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8581" w14:textId="77777777" w:rsidR="001D190C" w:rsidRPr="000245E5" w:rsidRDefault="00561A6C" w:rsidP="001D1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Environmental Health </w:t>
      </w:r>
      <w:r w:rsidR="00D15DD6">
        <w:rPr>
          <w:b/>
          <w:sz w:val="28"/>
          <w:szCs w:val="28"/>
        </w:rPr>
        <w:t>Professional</w:t>
      </w:r>
      <w:r>
        <w:rPr>
          <w:b/>
          <w:sz w:val="28"/>
          <w:szCs w:val="28"/>
        </w:rPr>
        <w:t xml:space="preserve"> Mentoring </w:t>
      </w:r>
      <w:r w:rsidRPr="000245E5">
        <w:rPr>
          <w:b/>
          <w:sz w:val="28"/>
          <w:szCs w:val="28"/>
        </w:rPr>
        <w:t>Program</w:t>
      </w:r>
      <w:r w:rsidR="000245E5" w:rsidRPr="000245E5">
        <w:rPr>
          <w:b/>
          <w:sz w:val="28"/>
          <w:szCs w:val="28"/>
        </w:rPr>
        <w:t xml:space="preserve"> Policy</w:t>
      </w:r>
    </w:p>
    <w:p w14:paraId="07F166E8" w14:textId="77777777" w:rsidR="001D190C" w:rsidRPr="000245E5" w:rsidRDefault="001D190C" w:rsidP="001D1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45E5">
        <w:rPr>
          <w:rFonts w:ascii="Times New Roman" w:hAnsi="Times New Roman" w:cs="Times New Roman"/>
          <w:b/>
          <w:sz w:val="24"/>
          <w:szCs w:val="24"/>
        </w:rPr>
        <w:t xml:space="preserve"> Mentor Expectations</w:t>
      </w:r>
    </w:p>
    <w:p w14:paraId="530578DE" w14:textId="77777777" w:rsidR="001D190C" w:rsidRDefault="004F7E50" w:rsidP="001D19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</w:t>
      </w:r>
      <w:r w:rsidR="00D15DD6">
        <w:rPr>
          <w:rFonts w:ascii="Times New Roman" w:hAnsi="Times New Roman" w:cs="Times New Roman"/>
          <w:sz w:val="24"/>
          <w:szCs w:val="24"/>
        </w:rPr>
        <w:t xml:space="preserve">should </w:t>
      </w:r>
      <w:r w:rsidR="00D15DD6" w:rsidRPr="000245E5">
        <w:rPr>
          <w:rFonts w:ascii="Times New Roman" w:hAnsi="Times New Roman" w:cs="Times New Roman"/>
          <w:sz w:val="24"/>
          <w:szCs w:val="24"/>
        </w:rPr>
        <w:t>regularly</w:t>
      </w:r>
      <w:r>
        <w:rPr>
          <w:rFonts w:ascii="Times New Roman" w:hAnsi="Times New Roman" w:cs="Times New Roman"/>
          <w:sz w:val="24"/>
          <w:szCs w:val="24"/>
        </w:rPr>
        <w:t xml:space="preserve"> attend regional meetings (if available in region)</w:t>
      </w:r>
      <w:r w:rsidR="00D15DD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FACB65" w14:textId="77777777" w:rsidR="004F7E50" w:rsidRDefault="004F7E50" w:rsidP="004F7E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D15DD6">
        <w:rPr>
          <w:rFonts w:ascii="Times New Roman" w:hAnsi="Times New Roman" w:cs="Times New Roman"/>
          <w:sz w:val="24"/>
          <w:szCs w:val="24"/>
        </w:rPr>
        <w:t>knowledgeable</w:t>
      </w:r>
      <w:r>
        <w:rPr>
          <w:rFonts w:ascii="Times New Roman" w:hAnsi="Times New Roman" w:cs="Times New Roman"/>
          <w:sz w:val="24"/>
          <w:szCs w:val="24"/>
        </w:rPr>
        <w:t xml:space="preserve"> of regional EH professional experts</w:t>
      </w:r>
      <w:r w:rsidR="00D15DD6">
        <w:rPr>
          <w:rFonts w:ascii="Times New Roman" w:hAnsi="Times New Roman" w:cs="Times New Roman"/>
          <w:sz w:val="24"/>
          <w:szCs w:val="24"/>
        </w:rPr>
        <w:t>.</w:t>
      </w:r>
    </w:p>
    <w:p w14:paraId="1759A701" w14:textId="77777777" w:rsidR="004F7E50" w:rsidRDefault="004F7E50" w:rsidP="004F7E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Ensure that new EH professional attends </w:t>
      </w:r>
      <w:r w:rsidR="00D15DD6">
        <w:rPr>
          <w:rFonts w:ascii="Times New Roman" w:hAnsi="Times New Roman" w:cs="Times New Roman"/>
          <w:sz w:val="24"/>
          <w:szCs w:val="24"/>
        </w:rPr>
        <w:t xml:space="preserve">regional meeting </w:t>
      </w:r>
      <w:r>
        <w:rPr>
          <w:rFonts w:ascii="Times New Roman" w:hAnsi="Times New Roman" w:cs="Times New Roman"/>
          <w:sz w:val="24"/>
          <w:szCs w:val="24"/>
        </w:rPr>
        <w:t>and is introduced</w:t>
      </w:r>
      <w:r w:rsidR="00D15DD6">
        <w:rPr>
          <w:rFonts w:ascii="Times New Roman" w:hAnsi="Times New Roman" w:cs="Times New Roman"/>
          <w:sz w:val="24"/>
          <w:szCs w:val="24"/>
        </w:rPr>
        <w:t xml:space="preserve"> to regional EH professionals. </w:t>
      </w:r>
    </w:p>
    <w:p w14:paraId="65688583" w14:textId="77777777" w:rsidR="00561A6C" w:rsidRPr="000245E5" w:rsidRDefault="00561A6C" w:rsidP="00561A6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5D6DC9C" w14:textId="77777777" w:rsidR="001D190C" w:rsidRPr="000245E5" w:rsidRDefault="00561A6C" w:rsidP="001D19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D190C" w:rsidRPr="000245E5">
        <w:rPr>
          <w:rFonts w:ascii="Times New Roman" w:hAnsi="Times New Roman" w:cs="Times New Roman"/>
          <w:sz w:val="24"/>
          <w:szCs w:val="24"/>
        </w:rPr>
        <w:t xml:space="preserve">ew Environmental Health </w:t>
      </w:r>
      <w:r w:rsidR="004F7E50"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 xml:space="preserve"> Resources</w:t>
      </w:r>
    </w:p>
    <w:p w14:paraId="4EDA4DB3" w14:textId="77777777" w:rsidR="001D190C" w:rsidRDefault="001D190C" w:rsidP="000245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 xml:space="preserve">Provide </w:t>
      </w:r>
      <w:r w:rsidR="004F7E50">
        <w:rPr>
          <w:rFonts w:ascii="Times New Roman" w:hAnsi="Times New Roman" w:cs="Times New Roman"/>
          <w:sz w:val="24"/>
          <w:szCs w:val="24"/>
        </w:rPr>
        <w:t xml:space="preserve">the link </w:t>
      </w:r>
      <w:r w:rsidRPr="000245E5">
        <w:rPr>
          <w:rFonts w:ascii="Times New Roman" w:hAnsi="Times New Roman" w:cs="Times New Roman"/>
          <w:sz w:val="24"/>
          <w:szCs w:val="24"/>
        </w:rPr>
        <w:t xml:space="preserve">and review the Environmental Health </w:t>
      </w:r>
      <w:r w:rsidR="00E536C4" w:rsidRPr="000245E5">
        <w:rPr>
          <w:rFonts w:ascii="Times New Roman" w:hAnsi="Times New Roman" w:cs="Times New Roman"/>
          <w:sz w:val="24"/>
          <w:szCs w:val="24"/>
        </w:rPr>
        <w:t>M</w:t>
      </w:r>
      <w:r w:rsidRPr="000245E5">
        <w:rPr>
          <w:rFonts w:ascii="Times New Roman" w:hAnsi="Times New Roman" w:cs="Times New Roman"/>
          <w:sz w:val="24"/>
          <w:szCs w:val="24"/>
        </w:rPr>
        <w:t xml:space="preserve">anual with new Environmental Health </w:t>
      </w:r>
      <w:r w:rsidR="00561A6C">
        <w:rPr>
          <w:rFonts w:ascii="Times New Roman" w:hAnsi="Times New Roman" w:cs="Times New Roman"/>
          <w:sz w:val="24"/>
          <w:szCs w:val="24"/>
        </w:rPr>
        <w:t>worker</w:t>
      </w:r>
      <w:r w:rsidRPr="000245E5">
        <w:rPr>
          <w:rFonts w:ascii="Times New Roman" w:hAnsi="Times New Roman" w:cs="Times New Roman"/>
          <w:sz w:val="24"/>
          <w:szCs w:val="24"/>
        </w:rPr>
        <w:t>.</w:t>
      </w:r>
      <w:r w:rsidR="00E536C4" w:rsidRPr="000245E5">
        <w:rPr>
          <w:rFonts w:ascii="Times New Roman" w:hAnsi="Times New Roman" w:cs="Times New Roman"/>
          <w:sz w:val="24"/>
          <w:szCs w:val="24"/>
        </w:rPr>
        <w:t xml:space="preserve">  Mentor should </w:t>
      </w:r>
      <w:r w:rsidR="004F7E50">
        <w:rPr>
          <w:rFonts w:ascii="Times New Roman" w:hAnsi="Times New Roman" w:cs="Times New Roman"/>
          <w:sz w:val="24"/>
          <w:szCs w:val="24"/>
        </w:rPr>
        <w:t xml:space="preserve">review </w:t>
      </w:r>
      <w:r w:rsidR="00E536C4" w:rsidRPr="000245E5">
        <w:rPr>
          <w:rFonts w:ascii="Times New Roman" w:hAnsi="Times New Roman" w:cs="Times New Roman"/>
          <w:sz w:val="24"/>
          <w:szCs w:val="24"/>
        </w:rPr>
        <w:t>that the Environmental Health Manual is up to date and current.</w:t>
      </w:r>
      <w:r w:rsidR="000245E5">
        <w:rPr>
          <w:rFonts w:ascii="Times New Roman" w:hAnsi="Times New Roman" w:cs="Times New Roman"/>
          <w:sz w:val="24"/>
          <w:szCs w:val="24"/>
        </w:rPr>
        <w:t xml:space="preserve">   The manual is found on the IEHA website.  </w:t>
      </w:r>
      <w:hyperlink r:id="rId5" w:history="1">
        <w:r w:rsidR="000245E5" w:rsidRPr="00860C5E">
          <w:rPr>
            <w:rStyle w:val="Hyperlink"/>
            <w:rFonts w:ascii="Times New Roman" w:hAnsi="Times New Roman" w:cs="Times New Roman"/>
            <w:sz w:val="24"/>
            <w:szCs w:val="24"/>
          </w:rPr>
          <w:t>http://www.ieha.net/New-Environmental-Health-Professional-Resource-Manual</w:t>
        </w:r>
      </w:hyperlink>
    </w:p>
    <w:p w14:paraId="27E39DC7" w14:textId="77777777" w:rsidR="000245E5" w:rsidRPr="000245E5" w:rsidRDefault="000245E5" w:rsidP="000245E5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62289549" w14:textId="77777777" w:rsidR="001D190C" w:rsidRPr="000245E5" w:rsidRDefault="001D190C" w:rsidP="001D19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 xml:space="preserve">Encourage and provide availability of field visit training.   </w:t>
      </w:r>
    </w:p>
    <w:p w14:paraId="49F401FD" w14:textId="77777777" w:rsidR="00561A6C" w:rsidRDefault="001D4B25" w:rsidP="001D190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up and coordinate hands on</w:t>
      </w:r>
      <w:r w:rsidR="001D190C" w:rsidRPr="000245E5">
        <w:rPr>
          <w:rFonts w:ascii="Times New Roman" w:hAnsi="Times New Roman" w:cs="Times New Roman"/>
          <w:sz w:val="24"/>
          <w:szCs w:val="24"/>
        </w:rPr>
        <w:t xml:space="preserve"> inspection</w:t>
      </w:r>
      <w:r>
        <w:rPr>
          <w:rFonts w:ascii="Times New Roman" w:hAnsi="Times New Roman" w:cs="Times New Roman"/>
          <w:sz w:val="24"/>
          <w:szCs w:val="24"/>
        </w:rPr>
        <w:t>s and guidance</w:t>
      </w:r>
      <w:r w:rsidR="00561A6C">
        <w:rPr>
          <w:rFonts w:ascii="Times New Roman" w:hAnsi="Times New Roman" w:cs="Times New Roman"/>
          <w:sz w:val="24"/>
          <w:szCs w:val="24"/>
        </w:rPr>
        <w:t>.</w:t>
      </w:r>
    </w:p>
    <w:p w14:paraId="30FD130A" w14:textId="77777777" w:rsidR="000245E5" w:rsidRDefault="000245E5" w:rsidP="00561A6C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be done with anyone within the region</w:t>
      </w:r>
      <w:r w:rsidR="004F7E50">
        <w:rPr>
          <w:rFonts w:ascii="Times New Roman" w:hAnsi="Times New Roman" w:cs="Times New Roman"/>
          <w:sz w:val="24"/>
          <w:szCs w:val="24"/>
        </w:rPr>
        <w:t xml:space="preserve"> or out of region neighboring county</w:t>
      </w:r>
      <w:r>
        <w:rPr>
          <w:rFonts w:ascii="Times New Roman" w:hAnsi="Times New Roman" w:cs="Times New Roman"/>
          <w:sz w:val="24"/>
          <w:szCs w:val="24"/>
        </w:rPr>
        <w:t xml:space="preserve"> that exemplifies the environmental health duties.  </w:t>
      </w:r>
    </w:p>
    <w:p w14:paraId="77D02F16" w14:textId="77777777" w:rsidR="001D190C" w:rsidRDefault="001D190C" w:rsidP="001D190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 xml:space="preserve">Give contact </w:t>
      </w:r>
      <w:r w:rsidR="000245E5">
        <w:rPr>
          <w:rFonts w:ascii="Times New Roman" w:hAnsi="Times New Roman" w:cs="Times New Roman"/>
          <w:sz w:val="24"/>
          <w:szCs w:val="24"/>
        </w:rPr>
        <w:t xml:space="preserve">information of regional experts.  </w:t>
      </w:r>
    </w:p>
    <w:p w14:paraId="08AB51A3" w14:textId="77777777" w:rsidR="000245E5" w:rsidRPr="000245E5" w:rsidRDefault="000245E5" w:rsidP="000245E5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14:paraId="2F678A65" w14:textId="71297E0F" w:rsidR="00561A6C" w:rsidRDefault="001D190C" w:rsidP="001D19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 xml:space="preserve">Provide information about IEHA/NEHA </w:t>
      </w:r>
      <w:r w:rsidR="00323E06">
        <w:rPr>
          <w:rFonts w:ascii="Times New Roman" w:hAnsi="Times New Roman" w:cs="Times New Roman"/>
          <w:sz w:val="24"/>
          <w:szCs w:val="24"/>
        </w:rPr>
        <w:t>CEH</w:t>
      </w:r>
      <w:r w:rsidRPr="000245E5">
        <w:rPr>
          <w:rFonts w:ascii="Times New Roman" w:hAnsi="Times New Roman" w:cs="Times New Roman"/>
          <w:sz w:val="24"/>
          <w:szCs w:val="24"/>
        </w:rPr>
        <w:t xml:space="preserve">’s and </w:t>
      </w:r>
      <w:r w:rsidR="00561A6C">
        <w:rPr>
          <w:rFonts w:ascii="Times New Roman" w:hAnsi="Times New Roman" w:cs="Times New Roman"/>
          <w:sz w:val="24"/>
          <w:szCs w:val="24"/>
        </w:rPr>
        <w:t xml:space="preserve">jot form submission.  </w:t>
      </w:r>
    </w:p>
    <w:p w14:paraId="323516AA" w14:textId="77777777" w:rsidR="00561A6C" w:rsidRDefault="00561A6C" w:rsidP="00561A6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39B346A8" w14:textId="77777777" w:rsidR="00561A6C" w:rsidRDefault="00561A6C" w:rsidP="001D19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information about NEHA </w:t>
      </w:r>
      <w:r w:rsidR="001D190C" w:rsidRPr="000245E5">
        <w:rPr>
          <w:rFonts w:ascii="Times New Roman" w:hAnsi="Times New Roman" w:cs="Times New Roman"/>
          <w:sz w:val="24"/>
          <w:szCs w:val="24"/>
        </w:rPr>
        <w:t xml:space="preserve">credentialing/testing.  </w:t>
      </w:r>
    </w:p>
    <w:p w14:paraId="2DAA7F23" w14:textId="77777777" w:rsidR="00561A6C" w:rsidRPr="00561A6C" w:rsidRDefault="00561A6C" w:rsidP="00561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DC2EF8" w14:textId="77777777" w:rsidR="00561A6C" w:rsidRDefault="001D190C" w:rsidP="001D19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 xml:space="preserve">Promote the importance of being credentialed. </w:t>
      </w:r>
    </w:p>
    <w:p w14:paraId="1A029DFD" w14:textId="77777777" w:rsidR="004F7E50" w:rsidRPr="004F7E50" w:rsidRDefault="004F7E50" w:rsidP="004F7E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73A7BC" w14:textId="77777777" w:rsidR="004F7E50" w:rsidRDefault="004F7E50" w:rsidP="001D19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being an IEHA member.  </w:t>
      </w:r>
    </w:p>
    <w:p w14:paraId="7CF6BECF" w14:textId="77777777" w:rsidR="001D190C" w:rsidRPr="000245E5" w:rsidRDefault="001D190C" w:rsidP="00561A6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2F5D3" w14:textId="77777777" w:rsidR="001D190C" w:rsidRPr="000245E5" w:rsidRDefault="001D190C" w:rsidP="001D1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45E5">
        <w:rPr>
          <w:rFonts w:ascii="Times New Roman" w:hAnsi="Times New Roman" w:cs="Times New Roman"/>
          <w:b/>
          <w:sz w:val="24"/>
          <w:szCs w:val="24"/>
        </w:rPr>
        <w:t>Mentor Notification</w:t>
      </w:r>
    </w:p>
    <w:p w14:paraId="099D656A" w14:textId="77777777" w:rsidR="001D190C" w:rsidRPr="000245E5" w:rsidRDefault="001D190C" w:rsidP="001D19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 xml:space="preserve">IDPH will notify mentor of new hire.  </w:t>
      </w:r>
    </w:p>
    <w:p w14:paraId="76484B1A" w14:textId="77777777" w:rsidR="001D190C" w:rsidRDefault="001D190C" w:rsidP="001D19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>IDPH will refer new hire to mentor.</w:t>
      </w:r>
    </w:p>
    <w:p w14:paraId="4E761C1B" w14:textId="77777777" w:rsidR="004F7E50" w:rsidRDefault="004F7E50" w:rsidP="001D19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professional development committee member may notify mentor of new hire.  </w:t>
      </w:r>
    </w:p>
    <w:p w14:paraId="242114CC" w14:textId="77777777" w:rsidR="00C744A4" w:rsidRPr="000245E5" w:rsidRDefault="00C744A4" w:rsidP="001D19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mentor is not notified by IDPH of the new EH professional, the mentor should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contact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IDPH Environmental Health division to inform them of the new hire.  </w:t>
      </w:r>
    </w:p>
    <w:p w14:paraId="2427998C" w14:textId="77777777" w:rsidR="001D190C" w:rsidRPr="000245E5" w:rsidRDefault="001D190C" w:rsidP="001D190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3A559F" w14:textId="77777777" w:rsidR="001D190C" w:rsidRPr="000245E5" w:rsidRDefault="001D190C" w:rsidP="001D1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45E5">
        <w:rPr>
          <w:rFonts w:ascii="Times New Roman" w:hAnsi="Times New Roman" w:cs="Times New Roman"/>
          <w:b/>
          <w:sz w:val="24"/>
          <w:szCs w:val="24"/>
        </w:rPr>
        <w:t xml:space="preserve">Mentor Job Description   </w:t>
      </w:r>
    </w:p>
    <w:p w14:paraId="3EF36C5C" w14:textId="77777777" w:rsidR="001D190C" w:rsidRPr="000245E5" w:rsidRDefault="000245E5" w:rsidP="001D19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NEHA Credentialed</w:t>
      </w:r>
      <w:r w:rsidR="004F7E50">
        <w:rPr>
          <w:rFonts w:ascii="Times New Roman" w:hAnsi="Times New Roman" w:cs="Times New Roman"/>
          <w:sz w:val="24"/>
          <w:szCs w:val="24"/>
        </w:rPr>
        <w:t xml:space="preserve"> (Preferred but not required)</w:t>
      </w:r>
    </w:p>
    <w:p w14:paraId="1B90D6B9" w14:textId="77777777" w:rsidR="001D190C" w:rsidRPr="000245E5" w:rsidRDefault="001D190C" w:rsidP="001D19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>5 yea</w:t>
      </w:r>
      <w:r w:rsidR="000245E5">
        <w:rPr>
          <w:rFonts w:ascii="Times New Roman" w:hAnsi="Times New Roman" w:cs="Times New Roman"/>
          <w:sz w:val="24"/>
          <w:szCs w:val="24"/>
        </w:rPr>
        <w:t>rs</w:t>
      </w:r>
      <w:r w:rsidRPr="000245E5">
        <w:rPr>
          <w:rFonts w:ascii="Times New Roman" w:hAnsi="Times New Roman" w:cs="Times New Roman"/>
          <w:sz w:val="24"/>
          <w:szCs w:val="24"/>
        </w:rPr>
        <w:t xml:space="preserve"> </w:t>
      </w:r>
      <w:r w:rsidR="001D4B25">
        <w:rPr>
          <w:rFonts w:ascii="Times New Roman" w:hAnsi="Times New Roman" w:cs="Times New Roman"/>
          <w:sz w:val="24"/>
          <w:szCs w:val="24"/>
        </w:rPr>
        <w:t xml:space="preserve">of </w:t>
      </w:r>
      <w:r w:rsidRPr="000245E5">
        <w:rPr>
          <w:rFonts w:ascii="Times New Roman" w:hAnsi="Times New Roman" w:cs="Times New Roman"/>
          <w:sz w:val="24"/>
          <w:szCs w:val="24"/>
        </w:rPr>
        <w:t>experience</w:t>
      </w:r>
    </w:p>
    <w:p w14:paraId="1E8A2DC2" w14:textId="77777777" w:rsidR="001D190C" w:rsidRPr="000245E5" w:rsidRDefault="001D190C" w:rsidP="001D19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sz w:val="24"/>
          <w:szCs w:val="24"/>
        </w:rPr>
        <w:t>Good standing with state and contracts</w:t>
      </w:r>
    </w:p>
    <w:p w14:paraId="360A27F2" w14:textId="77777777" w:rsidR="001D190C" w:rsidRDefault="004F7E50" w:rsidP="003176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1D190C" w:rsidRPr="000245E5">
        <w:rPr>
          <w:rFonts w:ascii="Times New Roman" w:hAnsi="Times New Roman" w:cs="Times New Roman"/>
          <w:sz w:val="24"/>
          <w:szCs w:val="24"/>
        </w:rPr>
        <w:t>IEHA member</w:t>
      </w:r>
    </w:p>
    <w:p w14:paraId="3EAB38CB" w14:textId="77777777" w:rsidR="000245E5" w:rsidRDefault="000245E5" w:rsidP="000245E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9AEA155" w14:textId="0C856194" w:rsidR="004F7E50" w:rsidRPr="004F7E50" w:rsidRDefault="000245E5" w:rsidP="00024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5E5">
        <w:rPr>
          <w:rFonts w:ascii="Times New Roman" w:hAnsi="Times New Roman" w:cs="Times New Roman"/>
          <w:b/>
          <w:sz w:val="24"/>
          <w:szCs w:val="24"/>
        </w:rPr>
        <w:t xml:space="preserve"> Mentor List</w:t>
      </w:r>
      <w:r w:rsidR="004F7E50">
        <w:rPr>
          <w:rFonts w:ascii="Times New Roman" w:hAnsi="Times New Roman" w:cs="Times New Roman"/>
          <w:b/>
          <w:sz w:val="24"/>
          <w:szCs w:val="24"/>
        </w:rPr>
        <w:t>:  Refer to Appendix</w:t>
      </w:r>
      <w:r w:rsidR="003C220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F7E50">
        <w:rPr>
          <w:rFonts w:ascii="Times New Roman" w:hAnsi="Times New Roman" w:cs="Times New Roman"/>
          <w:b/>
          <w:sz w:val="24"/>
          <w:szCs w:val="24"/>
        </w:rPr>
        <w:t xml:space="preserve"> for a current list. </w:t>
      </w:r>
    </w:p>
    <w:p w14:paraId="4B700EB3" w14:textId="41FFA721" w:rsidR="000245E5" w:rsidRPr="004F7E50" w:rsidRDefault="004F7E50" w:rsidP="004F7E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Mentor list is developed based on IDNR regional map.  </w:t>
      </w:r>
      <w:r w:rsidR="003C2200">
        <w:rPr>
          <w:rFonts w:ascii="Times New Roman" w:hAnsi="Times New Roman" w:cs="Times New Roman"/>
          <w:sz w:val="24"/>
          <w:szCs w:val="24"/>
        </w:rPr>
        <w:t>See Appendix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F0B42F" w14:textId="73FD23A2" w:rsidR="003C2200" w:rsidRDefault="003C220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4CF8E2" w14:textId="77777777" w:rsidR="004F7E50" w:rsidRDefault="004F7E50" w:rsidP="004F7E50">
      <w:pPr>
        <w:rPr>
          <w:rFonts w:ascii="Times New Roman" w:hAnsi="Times New Roman" w:cs="Times New Roman"/>
          <w:sz w:val="24"/>
          <w:szCs w:val="24"/>
        </w:rPr>
      </w:pPr>
    </w:p>
    <w:p w14:paraId="413D29AB" w14:textId="3D1DFC73" w:rsidR="004F7E50" w:rsidRPr="004F7E50" w:rsidRDefault="004F7E50" w:rsidP="004F7E50">
      <w:pPr>
        <w:jc w:val="center"/>
        <w:rPr>
          <w:b/>
          <w:sz w:val="24"/>
          <w:szCs w:val="24"/>
        </w:rPr>
      </w:pPr>
      <w:r w:rsidRPr="004F7E50">
        <w:rPr>
          <w:rFonts w:cs="Times New Roman"/>
          <w:b/>
          <w:sz w:val="24"/>
          <w:szCs w:val="24"/>
        </w:rPr>
        <w:t>Appendix</w:t>
      </w:r>
      <w:r w:rsidR="003C2200">
        <w:rPr>
          <w:rFonts w:cs="Times New Roman"/>
          <w:b/>
          <w:sz w:val="24"/>
          <w:szCs w:val="24"/>
        </w:rPr>
        <w:t xml:space="preserve"> A</w:t>
      </w:r>
      <w:r w:rsidRPr="004F7E50">
        <w:rPr>
          <w:rFonts w:cs="Times New Roman"/>
          <w:b/>
          <w:sz w:val="24"/>
          <w:szCs w:val="24"/>
        </w:rPr>
        <w:t xml:space="preserve">:  </w:t>
      </w:r>
      <w:r w:rsidRPr="004F7E50">
        <w:rPr>
          <w:b/>
          <w:sz w:val="24"/>
          <w:szCs w:val="24"/>
        </w:rPr>
        <w:t>Professional Development Mentors based on DNR Regional Map</w:t>
      </w:r>
    </w:p>
    <w:p w14:paraId="6274609B" w14:textId="77777777" w:rsidR="004F7E50" w:rsidRPr="004F7E50" w:rsidRDefault="004F7E50" w:rsidP="004F7E50">
      <w:pPr>
        <w:rPr>
          <w:b/>
          <w:sz w:val="24"/>
          <w:szCs w:val="24"/>
        </w:rPr>
      </w:pPr>
    </w:p>
    <w:p w14:paraId="2EE5D39E" w14:textId="6E6B01DB" w:rsidR="004F7E50" w:rsidRDefault="004F7E50" w:rsidP="00323E06">
      <w:pPr>
        <w:rPr>
          <w:b/>
          <w:sz w:val="24"/>
          <w:szCs w:val="24"/>
        </w:rPr>
      </w:pPr>
      <w:r w:rsidRPr="004F7E50">
        <w:rPr>
          <w:b/>
          <w:sz w:val="24"/>
          <w:szCs w:val="24"/>
        </w:rPr>
        <w:t>Region 1</w:t>
      </w: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</w:r>
      <w:r w:rsidR="00C93833">
        <w:rPr>
          <w:b/>
          <w:sz w:val="24"/>
          <w:szCs w:val="24"/>
        </w:rPr>
        <w:t>Jared Parmater (Blackhawk)</w:t>
      </w:r>
    </w:p>
    <w:p w14:paraId="33DB971C" w14:textId="1581DB40" w:rsidR="00C93833" w:rsidRPr="004F7E50" w:rsidRDefault="00C93833" w:rsidP="00323E0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Kelly Amador (Blackhawk)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1F42ADE" w14:textId="77777777" w:rsidR="004F7E50" w:rsidRDefault="004F7E50" w:rsidP="004F7E50">
      <w:pPr>
        <w:rPr>
          <w:b/>
          <w:sz w:val="24"/>
          <w:szCs w:val="24"/>
        </w:rPr>
      </w:pPr>
    </w:p>
    <w:p w14:paraId="4F1D51A7" w14:textId="77777777" w:rsidR="004F7E50" w:rsidRPr="004F7E50" w:rsidRDefault="004F7E50" w:rsidP="004F7E50">
      <w:pPr>
        <w:rPr>
          <w:b/>
          <w:sz w:val="24"/>
          <w:szCs w:val="24"/>
        </w:rPr>
      </w:pPr>
      <w:r w:rsidRPr="004F7E50">
        <w:rPr>
          <w:b/>
          <w:sz w:val="24"/>
          <w:szCs w:val="24"/>
        </w:rPr>
        <w:t>Region 2</w:t>
      </w: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  <w:t>Misti Kroeze (Butler)</w:t>
      </w:r>
    </w:p>
    <w:p w14:paraId="32D246B1" w14:textId="77777777" w:rsidR="004F7E50" w:rsidRPr="004F7E50" w:rsidRDefault="004F7E50" w:rsidP="004F7E50">
      <w:pPr>
        <w:rPr>
          <w:b/>
          <w:sz w:val="24"/>
          <w:szCs w:val="24"/>
        </w:rPr>
      </w:pP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  <w:t>Steve Anderson (Hancock)</w:t>
      </w:r>
    </w:p>
    <w:p w14:paraId="47EEB1AB" w14:textId="77777777" w:rsidR="004F7E50" w:rsidRPr="004F7E50" w:rsidRDefault="004F7E50" w:rsidP="004F7E50">
      <w:pPr>
        <w:rPr>
          <w:b/>
          <w:sz w:val="24"/>
          <w:szCs w:val="24"/>
        </w:rPr>
      </w:pPr>
    </w:p>
    <w:p w14:paraId="2B22BDE5" w14:textId="75565382" w:rsidR="004F7E50" w:rsidRPr="004F7E50" w:rsidRDefault="004F7E50" w:rsidP="004F7E50">
      <w:pPr>
        <w:rPr>
          <w:b/>
          <w:sz w:val="24"/>
          <w:szCs w:val="24"/>
        </w:rPr>
      </w:pPr>
      <w:r w:rsidRPr="004F7E50">
        <w:rPr>
          <w:b/>
          <w:sz w:val="24"/>
          <w:szCs w:val="24"/>
        </w:rPr>
        <w:t>Region 3</w:t>
      </w: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  <w:t>Aimee Devereaux (</w:t>
      </w:r>
      <w:r w:rsidR="00323E06">
        <w:rPr>
          <w:b/>
          <w:sz w:val="24"/>
          <w:szCs w:val="24"/>
        </w:rPr>
        <w:t>DMACC</w:t>
      </w:r>
      <w:r w:rsidRPr="004F7E50">
        <w:rPr>
          <w:b/>
          <w:sz w:val="24"/>
          <w:szCs w:val="24"/>
        </w:rPr>
        <w:t xml:space="preserve">) </w:t>
      </w:r>
    </w:p>
    <w:p w14:paraId="6EDBCCAF" w14:textId="77777777" w:rsidR="004F7E50" w:rsidRPr="004F7E50" w:rsidRDefault="004F7E50" w:rsidP="004F7E50">
      <w:pPr>
        <w:rPr>
          <w:b/>
          <w:sz w:val="24"/>
          <w:szCs w:val="24"/>
        </w:rPr>
      </w:pP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  <w:t>Tammy McKeever (Clay)</w:t>
      </w:r>
    </w:p>
    <w:p w14:paraId="01485542" w14:textId="77777777" w:rsidR="004F7E50" w:rsidRPr="004F7E50" w:rsidRDefault="004F7E50" w:rsidP="004F7E50">
      <w:pPr>
        <w:rPr>
          <w:b/>
          <w:sz w:val="24"/>
          <w:szCs w:val="24"/>
        </w:rPr>
      </w:pPr>
    </w:p>
    <w:p w14:paraId="1D7FEBE4" w14:textId="2AF6362E" w:rsidR="004F7E50" w:rsidRPr="004F7E50" w:rsidRDefault="004F7E50" w:rsidP="004F7E50">
      <w:pPr>
        <w:rPr>
          <w:b/>
          <w:sz w:val="24"/>
          <w:szCs w:val="24"/>
        </w:rPr>
      </w:pPr>
      <w:r w:rsidRPr="004F7E50">
        <w:rPr>
          <w:b/>
          <w:sz w:val="24"/>
          <w:szCs w:val="24"/>
        </w:rPr>
        <w:t>Region 4</w:t>
      </w: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  <w:t>Sandy Bubke (Monona)</w:t>
      </w:r>
    </w:p>
    <w:p w14:paraId="4F893A88" w14:textId="049C64A6" w:rsidR="004F7E50" w:rsidRDefault="00C00CA8" w:rsidP="004F7E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3833">
        <w:rPr>
          <w:b/>
          <w:sz w:val="24"/>
          <w:szCs w:val="24"/>
        </w:rPr>
        <w:t>Carey Kersey (Carroll)</w:t>
      </w:r>
    </w:p>
    <w:p w14:paraId="14BB5809" w14:textId="77777777" w:rsidR="00C00CA8" w:rsidRPr="004F7E50" w:rsidRDefault="00C00CA8" w:rsidP="004F7E50">
      <w:pPr>
        <w:rPr>
          <w:b/>
          <w:sz w:val="24"/>
          <w:szCs w:val="24"/>
        </w:rPr>
      </w:pPr>
    </w:p>
    <w:p w14:paraId="5E974FCB" w14:textId="77777777" w:rsidR="004F7E50" w:rsidRPr="004F7E50" w:rsidRDefault="004F7E50" w:rsidP="004F7E50">
      <w:pPr>
        <w:rPr>
          <w:b/>
          <w:sz w:val="24"/>
          <w:szCs w:val="24"/>
        </w:rPr>
      </w:pPr>
      <w:r w:rsidRPr="004F7E50">
        <w:rPr>
          <w:b/>
          <w:sz w:val="24"/>
          <w:szCs w:val="24"/>
        </w:rPr>
        <w:t>Region 5</w:t>
      </w: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  <w:t>Ted Trewin (Dallas)</w:t>
      </w:r>
    </w:p>
    <w:p w14:paraId="6DDCF729" w14:textId="127D5201" w:rsidR="004F7E50" w:rsidRDefault="004F7E50" w:rsidP="004F7E50">
      <w:pPr>
        <w:rPr>
          <w:b/>
          <w:sz w:val="24"/>
          <w:szCs w:val="24"/>
        </w:rPr>
      </w:pP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</w:r>
      <w:r w:rsidRPr="004F7E50">
        <w:rPr>
          <w:b/>
          <w:sz w:val="24"/>
          <w:szCs w:val="24"/>
        </w:rPr>
        <w:tab/>
      </w:r>
      <w:r w:rsidR="00C93833">
        <w:rPr>
          <w:b/>
          <w:sz w:val="24"/>
          <w:szCs w:val="24"/>
        </w:rPr>
        <w:t>Mike Salati (Boone)</w:t>
      </w:r>
    </w:p>
    <w:p w14:paraId="09913CFC" w14:textId="77777777" w:rsidR="00C00CA8" w:rsidRPr="004F7E50" w:rsidRDefault="00C00CA8" w:rsidP="004F7E50">
      <w:pPr>
        <w:rPr>
          <w:b/>
          <w:sz w:val="24"/>
          <w:szCs w:val="24"/>
        </w:rPr>
      </w:pPr>
    </w:p>
    <w:p w14:paraId="728A9CCC" w14:textId="154D108D" w:rsidR="004F7E50" w:rsidRDefault="004F7E50" w:rsidP="004F7E50">
      <w:pPr>
        <w:rPr>
          <w:b/>
          <w:sz w:val="24"/>
          <w:szCs w:val="24"/>
        </w:rPr>
      </w:pPr>
      <w:r w:rsidRPr="004F7E50">
        <w:rPr>
          <w:b/>
          <w:sz w:val="24"/>
          <w:szCs w:val="24"/>
        </w:rPr>
        <w:t>Region 6</w:t>
      </w:r>
      <w:r w:rsidRPr="004F7E50">
        <w:rPr>
          <w:b/>
          <w:sz w:val="24"/>
          <w:szCs w:val="24"/>
        </w:rPr>
        <w:tab/>
      </w:r>
      <w:r w:rsidR="00323E06">
        <w:rPr>
          <w:b/>
          <w:sz w:val="24"/>
          <w:szCs w:val="24"/>
        </w:rPr>
        <w:tab/>
        <w:t xml:space="preserve">Jason </w:t>
      </w:r>
      <w:r w:rsidR="00F5364C">
        <w:rPr>
          <w:b/>
          <w:sz w:val="24"/>
          <w:szCs w:val="24"/>
        </w:rPr>
        <w:t>Taylor</w:t>
      </w:r>
      <w:r w:rsidR="00323E06">
        <w:rPr>
          <w:b/>
          <w:sz w:val="24"/>
          <w:szCs w:val="24"/>
        </w:rPr>
        <w:t xml:space="preserve"> (</w:t>
      </w:r>
      <w:r w:rsidR="00F5364C">
        <w:rPr>
          <w:b/>
          <w:sz w:val="24"/>
          <w:szCs w:val="24"/>
        </w:rPr>
        <w:t>Washington</w:t>
      </w:r>
      <w:r w:rsidR="00323E06">
        <w:rPr>
          <w:b/>
          <w:sz w:val="24"/>
          <w:szCs w:val="24"/>
        </w:rPr>
        <w:t>)</w:t>
      </w:r>
      <w:r w:rsidRPr="004F7E50">
        <w:rPr>
          <w:b/>
          <w:sz w:val="24"/>
          <w:szCs w:val="24"/>
        </w:rPr>
        <w:tab/>
      </w:r>
    </w:p>
    <w:p w14:paraId="7D916A1F" w14:textId="5E5AE5FD" w:rsidR="00C00CA8" w:rsidRDefault="00C00CA8" w:rsidP="004F7E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3833">
        <w:rPr>
          <w:b/>
          <w:sz w:val="24"/>
          <w:szCs w:val="24"/>
        </w:rPr>
        <w:t>Rob Thul (Johnson)</w:t>
      </w:r>
    </w:p>
    <w:p w14:paraId="1456C413" w14:textId="5FACC446" w:rsidR="000F13AA" w:rsidRDefault="000F13AA" w:rsidP="004F7E50">
      <w:pPr>
        <w:rPr>
          <w:b/>
          <w:sz w:val="24"/>
          <w:szCs w:val="24"/>
        </w:rPr>
      </w:pPr>
    </w:p>
    <w:p w14:paraId="01F29430" w14:textId="522BB859" w:rsidR="000F13AA" w:rsidRDefault="000F13AA" w:rsidP="004F7E50">
      <w:pPr>
        <w:rPr>
          <w:b/>
          <w:sz w:val="24"/>
          <w:szCs w:val="24"/>
        </w:rPr>
      </w:pPr>
    </w:p>
    <w:p w14:paraId="671620E2" w14:textId="77777777" w:rsidR="000F13AA" w:rsidRDefault="000F13AA" w:rsidP="004F7E50">
      <w:pPr>
        <w:rPr>
          <w:bCs/>
          <w:sz w:val="24"/>
          <w:szCs w:val="24"/>
        </w:rPr>
      </w:pPr>
    </w:p>
    <w:p w14:paraId="132129E5" w14:textId="77777777" w:rsidR="000F13AA" w:rsidRDefault="000F13AA" w:rsidP="004F7E50">
      <w:pPr>
        <w:rPr>
          <w:bCs/>
          <w:sz w:val="24"/>
          <w:szCs w:val="24"/>
        </w:rPr>
      </w:pPr>
    </w:p>
    <w:p w14:paraId="0DE48E01" w14:textId="77777777" w:rsidR="000F13AA" w:rsidRDefault="000F13AA" w:rsidP="004F7E50">
      <w:pPr>
        <w:rPr>
          <w:bCs/>
          <w:sz w:val="24"/>
          <w:szCs w:val="24"/>
        </w:rPr>
      </w:pPr>
    </w:p>
    <w:p w14:paraId="724C100A" w14:textId="10F4D9D6" w:rsidR="000F13AA" w:rsidRDefault="000F13AA" w:rsidP="004F7E50">
      <w:pPr>
        <w:rPr>
          <w:bCs/>
          <w:sz w:val="24"/>
          <w:szCs w:val="24"/>
        </w:rPr>
      </w:pPr>
      <w:r w:rsidRPr="000F13AA">
        <w:rPr>
          <w:bCs/>
          <w:sz w:val="24"/>
          <w:szCs w:val="24"/>
        </w:rPr>
        <w:t xml:space="preserve">Updated:  </w:t>
      </w:r>
      <w:r>
        <w:rPr>
          <w:bCs/>
          <w:sz w:val="24"/>
          <w:szCs w:val="24"/>
        </w:rPr>
        <w:t>11/29/2021</w:t>
      </w:r>
    </w:p>
    <w:p w14:paraId="1C559127" w14:textId="19AE57AB" w:rsidR="003C2200" w:rsidRDefault="003C2200" w:rsidP="004F7E50">
      <w:pPr>
        <w:rPr>
          <w:bCs/>
          <w:sz w:val="24"/>
          <w:szCs w:val="24"/>
        </w:rPr>
      </w:pPr>
    </w:p>
    <w:p w14:paraId="5065EE12" w14:textId="716B1628" w:rsidR="003C2200" w:rsidRDefault="003C2200" w:rsidP="004F7E50">
      <w:pPr>
        <w:rPr>
          <w:bCs/>
          <w:sz w:val="24"/>
          <w:szCs w:val="24"/>
        </w:rPr>
      </w:pPr>
    </w:p>
    <w:p w14:paraId="343DF2C5" w14:textId="47973B52" w:rsidR="003C2200" w:rsidRDefault="003C2200" w:rsidP="004F7E50">
      <w:pPr>
        <w:rPr>
          <w:bCs/>
          <w:sz w:val="24"/>
          <w:szCs w:val="24"/>
        </w:rPr>
      </w:pPr>
    </w:p>
    <w:p w14:paraId="0FCB84C5" w14:textId="0DB13417" w:rsidR="003C2200" w:rsidRDefault="003C2200" w:rsidP="004F7E50">
      <w:pPr>
        <w:rPr>
          <w:bCs/>
          <w:sz w:val="24"/>
          <w:szCs w:val="24"/>
        </w:rPr>
      </w:pPr>
    </w:p>
    <w:p w14:paraId="5FEA27E0" w14:textId="3508965D" w:rsidR="003C2200" w:rsidRDefault="003C2200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BE1AC27" w14:textId="77777777" w:rsidR="0066243F" w:rsidRDefault="0066243F" w:rsidP="004F7E50">
      <w:pPr>
        <w:rPr>
          <w:bCs/>
          <w:sz w:val="24"/>
          <w:szCs w:val="24"/>
        </w:rPr>
        <w:sectPr w:rsidR="0066243F" w:rsidSect="00D15D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B96113D" w14:textId="77777777" w:rsidR="0066243F" w:rsidRDefault="0066243F" w:rsidP="004F7E50">
      <w:pPr>
        <w:rPr>
          <w:bCs/>
          <w:sz w:val="24"/>
          <w:szCs w:val="24"/>
        </w:rPr>
        <w:sectPr w:rsidR="0066243F" w:rsidSect="0066243F">
          <w:pgSz w:w="15840" w:h="12240" w:orient="landscape" w:code="1"/>
          <w:pgMar w:top="1440" w:right="720" w:bottom="144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5710A46" wp14:editId="56FA8B13">
            <wp:simplePos x="0" y="0"/>
            <wp:positionH relativeFrom="column">
              <wp:posOffset>542925</wp:posOffset>
            </wp:positionH>
            <wp:positionV relativeFrom="page">
              <wp:posOffset>788035</wp:posOffset>
            </wp:positionV>
            <wp:extent cx="8046085" cy="5764986"/>
            <wp:effectExtent l="0" t="0" r="0" b="762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85" cy="57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D4D65" w14:textId="023E4968" w:rsidR="003C2200" w:rsidRPr="000F13AA" w:rsidRDefault="003C2200" w:rsidP="0066243F">
      <w:pPr>
        <w:rPr>
          <w:bCs/>
          <w:sz w:val="24"/>
          <w:szCs w:val="24"/>
        </w:rPr>
      </w:pPr>
    </w:p>
    <w:sectPr w:rsidR="003C2200" w:rsidRPr="000F13AA" w:rsidSect="0066243F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6091"/>
    <w:multiLevelType w:val="hybridMultilevel"/>
    <w:tmpl w:val="3AC05034"/>
    <w:lvl w:ilvl="0" w:tplc="85B05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C7143"/>
    <w:multiLevelType w:val="hybridMultilevel"/>
    <w:tmpl w:val="43CC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6951">
    <w:abstractNumId w:val="1"/>
  </w:num>
  <w:num w:numId="2" w16cid:durableId="152482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90C"/>
    <w:rsid w:val="000245E5"/>
    <w:rsid w:val="00053774"/>
    <w:rsid w:val="00093F7F"/>
    <w:rsid w:val="000F13AA"/>
    <w:rsid w:val="001D190C"/>
    <w:rsid w:val="001D4B25"/>
    <w:rsid w:val="00323E06"/>
    <w:rsid w:val="003608F9"/>
    <w:rsid w:val="003C1401"/>
    <w:rsid w:val="003C2200"/>
    <w:rsid w:val="004F7E50"/>
    <w:rsid w:val="00561A6C"/>
    <w:rsid w:val="0066243F"/>
    <w:rsid w:val="00691E3A"/>
    <w:rsid w:val="006B0A69"/>
    <w:rsid w:val="009475BB"/>
    <w:rsid w:val="00B466F5"/>
    <w:rsid w:val="00C00CA8"/>
    <w:rsid w:val="00C744A4"/>
    <w:rsid w:val="00C93833"/>
    <w:rsid w:val="00D15DD6"/>
    <w:rsid w:val="00E536C4"/>
    <w:rsid w:val="00F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971C"/>
  <w15:docId w15:val="{A4175BE3-0564-4C43-BB27-B02AE21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eha.net/New-Environmental-Health-Professional-Resource-Manu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475</Words>
  <Characters>1901</Characters>
  <Application>Microsoft Office Word</Application>
  <DocSecurity>0</DocSecurity>
  <Lines>1901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McKeever</dc:creator>
  <cp:lastModifiedBy>Devereaux, Aimee</cp:lastModifiedBy>
  <cp:revision>8</cp:revision>
  <cp:lastPrinted>2022-10-03T18:43:00Z</cp:lastPrinted>
  <dcterms:created xsi:type="dcterms:W3CDTF">2021-11-29T14:06:00Z</dcterms:created>
  <dcterms:modified xsi:type="dcterms:W3CDTF">2023-10-30T19:26:00Z</dcterms:modified>
</cp:coreProperties>
</file>